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6CEE50" w14:textId="010DE9EC" w:rsidR="006E19E1" w:rsidRDefault="006E19E1"/>
    <w:p w14:paraId="0DD3C653" w14:textId="106C0B7D" w:rsidR="00240C4E" w:rsidRDefault="00240C4E"/>
    <w:p w14:paraId="1C017545" w14:textId="7EFC9265" w:rsidR="00240C4E" w:rsidRDefault="00240C4E"/>
    <w:p w14:paraId="3A892956" w14:textId="3B03950B" w:rsidR="00240C4E" w:rsidRDefault="00240C4E"/>
    <w:p w14:paraId="1379A7CE" w14:textId="3D275763" w:rsidR="00240C4E" w:rsidRDefault="00240C4E"/>
    <w:p w14:paraId="3CDABFC0" w14:textId="2EFAF0FB" w:rsidR="00B13FBD" w:rsidRDefault="00E90214" w:rsidP="00B13FBD">
      <w:pPr>
        <w:jc w:val="center"/>
      </w:pPr>
      <w:r>
        <w:t>Culture and Policy Development</w:t>
      </w:r>
    </w:p>
    <w:p w14:paraId="29504ABB" w14:textId="17FB7596" w:rsidR="00240C4E" w:rsidRDefault="00FE6043" w:rsidP="00B13FBD">
      <w:pPr>
        <w:jc w:val="center"/>
      </w:pPr>
      <w:r>
        <w:t xml:space="preserve">Student’s </w:t>
      </w:r>
      <w:r w:rsidR="00E90214">
        <w:t>Name</w:t>
      </w:r>
    </w:p>
    <w:p w14:paraId="11D5C27C" w14:textId="3DEAD264" w:rsidR="00240C4E" w:rsidRDefault="00E90214" w:rsidP="00B13FBD">
      <w:pPr>
        <w:jc w:val="center"/>
      </w:pPr>
      <w:r>
        <w:t>Institution</w:t>
      </w:r>
      <w:r w:rsidR="00091F93">
        <w:t xml:space="preserve">al Affiliation </w:t>
      </w:r>
    </w:p>
    <w:p w14:paraId="4AB1EE9A" w14:textId="271B60CA" w:rsidR="00B13FBD" w:rsidRDefault="00B13FBD" w:rsidP="00B13FBD">
      <w:pPr>
        <w:jc w:val="center"/>
      </w:pPr>
    </w:p>
    <w:p w14:paraId="605CECDD" w14:textId="67F7BF10" w:rsidR="00B13FBD" w:rsidRDefault="00B13FBD" w:rsidP="00B13FBD">
      <w:pPr>
        <w:jc w:val="center"/>
      </w:pPr>
    </w:p>
    <w:p w14:paraId="2669AE6B" w14:textId="3F54FE09" w:rsidR="00B13FBD" w:rsidRDefault="00B13FBD" w:rsidP="00B13FBD">
      <w:pPr>
        <w:jc w:val="center"/>
      </w:pPr>
    </w:p>
    <w:p w14:paraId="3AA27DD4" w14:textId="06C210B3" w:rsidR="00B13FBD" w:rsidRDefault="00B13FBD" w:rsidP="00B13FBD">
      <w:pPr>
        <w:jc w:val="center"/>
      </w:pPr>
    </w:p>
    <w:p w14:paraId="5E075EF8" w14:textId="5BD335EC" w:rsidR="00B13FBD" w:rsidRDefault="00B13FBD" w:rsidP="00B13FBD">
      <w:pPr>
        <w:jc w:val="center"/>
      </w:pPr>
    </w:p>
    <w:p w14:paraId="50C872CE" w14:textId="34E91B09" w:rsidR="00B13FBD" w:rsidRDefault="00B13FBD" w:rsidP="00B13FBD">
      <w:pPr>
        <w:jc w:val="center"/>
      </w:pPr>
    </w:p>
    <w:p w14:paraId="6DBEE5B5" w14:textId="4F7F4EDC" w:rsidR="00B13FBD" w:rsidRDefault="00B13FBD" w:rsidP="00B13FBD">
      <w:pPr>
        <w:jc w:val="center"/>
      </w:pPr>
    </w:p>
    <w:p w14:paraId="62011C5F" w14:textId="5FAA492B" w:rsidR="00B13FBD" w:rsidRDefault="00B13FBD" w:rsidP="00B13FBD">
      <w:pPr>
        <w:jc w:val="center"/>
      </w:pPr>
    </w:p>
    <w:p w14:paraId="22C5DC9A" w14:textId="1BACBB97" w:rsidR="00B13FBD" w:rsidRDefault="00B13FBD" w:rsidP="00B13FBD">
      <w:pPr>
        <w:jc w:val="center"/>
      </w:pPr>
    </w:p>
    <w:p w14:paraId="4CA559CF" w14:textId="7E733EC0" w:rsidR="00B13FBD" w:rsidRDefault="00B13FBD" w:rsidP="00B13FBD">
      <w:pPr>
        <w:jc w:val="center"/>
      </w:pPr>
    </w:p>
    <w:p w14:paraId="112704E6" w14:textId="77777777" w:rsidR="00B13FBD" w:rsidRDefault="00E90214" w:rsidP="00B13FBD">
      <w:pPr>
        <w:jc w:val="center"/>
      </w:pPr>
      <w:r>
        <w:lastRenderedPageBreak/>
        <w:t>Culture and Policy Development</w:t>
      </w:r>
    </w:p>
    <w:p w14:paraId="6321F9BB" w14:textId="612A2329" w:rsidR="00E36559" w:rsidRPr="003A1AAD" w:rsidRDefault="00E90214" w:rsidP="001E566A">
      <w:pPr>
        <w:shd w:val="clear" w:color="auto" w:fill="FFFFFF"/>
        <w:spacing w:after="0"/>
        <w:ind w:firstLine="720"/>
        <w:rPr>
          <w:rFonts w:eastAsia="Times New Roman"/>
          <w:color w:val="1D1D1D"/>
        </w:rPr>
      </w:pPr>
      <w:r>
        <w:rPr>
          <w:rFonts w:eastAsia="Times New Roman"/>
          <w:color w:val="1D1D1D"/>
        </w:rPr>
        <w:t xml:space="preserve">Cultural factors entail </w:t>
      </w:r>
      <w:r w:rsidR="002F784C">
        <w:rPr>
          <w:rFonts w:eastAsia="Times New Roman"/>
          <w:color w:val="1D1D1D"/>
        </w:rPr>
        <w:t xml:space="preserve">s pattern of </w:t>
      </w:r>
      <w:r w:rsidR="00702445">
        <w:rPr>
          <w:rFonts w:eastAsia="Times New Roman"/>
          <w:color w:val="1D1D1D"/>
        </w:rPr>
        <w:t>behaviors</w:t>
      </w:r>
      <w:r w:rsidR="002F784C">
        <w:rPr>
          <w:rFonts w:eastAsia="Times New Roman"/>
          <w:color w:val="1D1D1D"/>
        </w:rPr>
        <w:t xml:space="preserve">, customs, and </w:t>
      </w:r>
      <w:r w:rsidR="00702445">
        <w:rPr>
          <w:rFonts w:eastAsia="Times New Roman"/>
          <w:color w:val="1D1D1D"/>
        </w:rPr>
        <w:t>ideas commonly</w:t>
      </w:r>
      <w:r w:rsidR="002F784C">
        <w:rPr>
          <w:rFonts w:eastAsia="Times New Roman"/>
          <w:color w:val="1D1D1D"/>
        </w:rPr>
        <w:t xml:space="preserve"> shared by a specific society or group</w:t>
      </w:r>
      <w:r w:rsidR="00702445">
        <w:rPr>
          <w:rFonts w:eastAsia="Times New Roman"/>
          <w:color w:val="1D1D1D"/>
        </w:rPr>
        <w:t xml:space="preserve">. Even though cultural factors evolve, the speed of evolution differs from </w:t>
      </w:r>
      <w:r w:rsidR="008A24F6">
        <w:rPr>
          <w:rFonts w:eastAsia="Times New Roman"/>
          <w:color w:val="1D1D1D"/>
        </w:rPr>
        <w:t>region to reg</w:t>
      </w:r>
      <w:bookmarkStart w:id="0" w:name="_GoBack"/>
      <w:bookmarkEnd w:id="0"/>
      <w:r w:rsidR="008A24F6">
        <w:rPr>
          <w:rFonts w:eastAsia="Times New Roman"/>
          <w:color w:val="1D1D1D"/>
        </w:rPr>
        <w:t xml:space="preserve">ion. </w:t>
      </w:r>
      <w:r w:rsidR="003C3AC9">
        <w:rPr>
          <w:rFonts w:eastAsia="Times New Roman"/>
          <w:color w:val="1D1D1D"/>
        </w:rPr>
        <w:t>Culture has a vast influence on health for it affects perceptions about illness</w:t>
      </w:r>
      <w:r w:rsidR="0004470A">
        <w:rPr>
          <w:rFonts w:eastAsia="Times New Roman"/>
          <w:color w:val="1D1D1D"/>
        </w:rPr>
        <w:t xml:space="preserve"> and death, general health, approaches and procedures to the promotion of health, beliefs about the various causes of diseases among others</w:t>
      </w:r>
      <w:r w:rsidR="003406AD">
        <w:rPr>
          <w:rFonts w:eastAsia="Times New Roman"/>
          <w:color w:val="1D1D1D"/>
        </w:rPr>
        <w:t xml:space="preserve"> </w:t>
      </w:r>
      <w:bookmarkStart w:id="1" w:name="_Hlk84172747"/>
      <w:r w:rsidR="003406AD">
        <w:rPr>
          <w:rFonts w:eastAsia="Times New Roman"/>
          <w:color w:val="1D1D1D"/>
        </w:rPr>
        <w:t>(Allen-Duck et al., 2017)</w:t>
      </w:r>
      <w:bookmarkEnd w:id="1"/>
      <w:r w:rsidR="0004470A">
        <w:rPr>
          <w:rFonts w:eastAsia="Times New Roman"/>
          <w:color w:val="1D1D1D"/>
        </w:rPr>
        <w:t>.</w:t>
      </w:r>
      <w:r w:rsidR="00702445">
        <w:rPr>
          <w:rFonts w:eastAsia="Times New Roman"/>
          <w:color w:val="1D1D1D"/>
        </w:rPr>
        <w:t xml:space="preserve"> </w:t>
      </w:r>
      <w:r w:rsidR="00731027" w:rsidRPr="003A1AAD">
        <w:rPr>
          <w:rFonts w:eastAsia="Times New Roman"/>
          <w:color w:val="1D1D1D"/>
        </w:rPr>
        <w:t xml:space="preserve">Cultural factors are an important parameter that plays magic in the success of </w:t>
      </w:r>
      <w:r w:rsidR="00187851" w:rsidRPr="003A1AAD">
        <w:rPr>
          <w:rFonts w:eastAsia="Times New Roman"/>
          <w:color w:val="1D1D1D"/>
        </w:rPr>
        <w:t xml:space="preserve">a given health care policy. If it is to be underscored that cultural factors form major pillars of a policy, it is prude to involve the community </w:t>
      </w:r>
      <w:r w:rsidR="0075181A" w:rsidRPr="003A1AAD">
        <w:rPr>
          <w:rFonts w:eastAsia="Times New Roman"/>
          <w:color w:val="1D1D1D"/>
        </w:rPr>
        <w:t xml:space="preserve">to be affected by the policy in the preliminary </w:t>
      </w:r>
      <w:r w:rsidRPr="003A1AAD">
        <w:rPr>
          <w:rFonts w:eastAsia="Times New Roman"/>
          <w:color w:val="1D1D1D"/>
        </w:rPr>
        <w:t>decision-making</w:t>
      </w:r>
      <w:r w:rsidR="0075181A" w:rsidRPr="003A1AAD">
        <w:rPr>
          <w:rFonts w:eastAsia="Times New Roman"/>
          <w:color w:val="1D1D1D"/>
        </w:rPr>
        <w:t xml:space="preserve"> development process. </w:t>
      </w:r>
      <w:r w:rsidR="000975E0">
        <w:rPr>
          <w:rFonts w:eastAsia="Times New Roman"/>
          <w:color w:val="1D1D1D"/>
        </w:rPr>
        <w:t xml:space="preserve"> Both patients and </w:t>
      </w:r>
      <w:r w:rsidR="00325B1A">
        <w:rPr>
          <w:rFonts w:eastAsia="Times New Roman"/>
          <w:color w:val="1D1D1D"/>
        </w:rPr>
        <w:t>health</w:t>
      </w:r>
      <w:r w:rsidR="000975E0">
        <w:rPr>
          <w:rFonts w:eastAsia="Times New Roman"/>
          <w:color w:val="1D1D1D"/>
        </w:rPr>
        <w:t xml:space="preserve"> professionals are influenced by their cultural backgrounds in one way or the other.</w:t>
      </w:r>
      <w:r w:rsidR="000B0586">
        <w:rPr>
          <w:rFonts w:eastAsia="Times New Roman"/>
          <w:color w:val="1D1D1D"/>
        </w:rPr>
        <w:t xml:space="preserve"> Healthcare professionals and policymakers need to be culturally competent and incorporate </w:t>
      </w:r>
      <w:r w:rsidR="009B6263">
        <w:rPr>
          <w:rFonts w:eastAsia="Times New Roman"/>
          <w:color w:val="1D1D1D"/>
        </w:rPr>
        <w:t>the community in the development of policies that can garner community support.</w:t>
      </w:r>
    </w:p>
    <w:p w14:paraId="0E52D16F" w14:textId="7446DC44" w:rsidR="00083B4B" w:rsidRDefault="00614EE0" w:rsidP="001E566A">
      <w:pPr>
        <w:shd w:val="clear" w:color="auto" w:fill="FFFFFF"/>
        <w:spacing w:after="0"/>
        <w:jc w:val="center"/>
        <w:rPr>
          <w:rFonts w:eastAsia="Times New Roman"/>
          <w:b/>
          <w:bCs/>
          <w:color w:val="1D1D1D"/>
        </w:rPr>
      </w:pPr>
      <w:r>
        <w:rPr>
          <w:rFonts w:eastAsia="Times New Roman"/>
          <w:b/>
          <w:bCs/>
          <w:color w:val="1D1D1D"/>
        </w:rPr>
        <w:t>T</w:t>
      </w:r>
      <w:r w:rsidR="00E90214" w:rsidRPr="00083B4B">
        <w:rPr>
          <w:rFonts w:eastAsia="Times New Roman"/>
          <w:b/>
          <w:bCs/>
          <w:color w:val="1D1D1D"/>
        </w:rPr>
        <w:t>he importance of culturally appropriate health policies.</w:t>
      </w:r>
    </w:p>
    <w:p w14:paraId="29444013" w14:textId="2C8ADFB9" w:rsidR="008F1574" w:rsidRDefault="00E90214" w:rsidP="001E566A">
      <w:pPr>
        <w:shd w:val="clear" w:color="auto" w:fill="FFFFFF"/>
        <w:spacing w:after="0"/>
        <w:ind w:firstLine="720"/>
        <w:rPr>
          <w:rFonts w:eastAsia="Times New Roman"/>
          <w:color w:val="1D1D1D"/>
        </w:rPr>
      </w:pPr>
      <w:r w:rsidRPr="0018727A">
        <w:rPr>
          <w:rFonts w:eastAsia="Times New Roman"/>
          <w:color w:val="1D1D1D"/>
        </w:rPr>
        <w:t xml:space="preserve">Health policies founded on cultural values </w:t>
      </w:r>
      <w:r w:rsidR="0018727A">
        <w:rPr>
          <w:rFonts w:eastAsia="Times New Roman"/>
          <w:color w:val="1D1D1D"/>
        </w:rPr>
        <w:t xml:space="preserve">are bound to achieve their stated </w:t>
      </w:r>
      <w:r w:rsidR="00325B1A">
        <w:rPr>
          <w:rFonts w:eastAsia="Times New Roman"/>
          <w:color w:val="1D1D1D"/>
        </w:rPr>
        <w:t>goals and</w:t>
      </w:r>
      <w:r w:rsidR="0018727A">
        <w:rPr>
          <w:rFonts w:eastAsia="Times New Roman"/>
          <w:color w:val="1D1D1D"/>
        </w:rPr>
        <w:t xml:space="preserve"> </w:t>
      </w:r>
      <w:r w:rsidR="00FE71F3">
        <w:rPr>
          <w:rFonts w:eastAsia="Times New Roman"/>
          <w:color w:val="1D1D1D"/>
        </w:rPr>
        <w:t>also provide all-around quality healthcare in a spe</w:t>
      </w:r>
      <w:r w:rsidR="000402DD">
        <w:rPr>
          <w:rFonts w:eastAsia="Times New Roman"/>
          <w:color w:val="1D1D1D"/>
        </w:rPr>
        <w:t xml:space="preserve">cific societal setting. It is tough to debate </w:t>
      </w:r>
      <w:r w:rsidR="00325B1A">
        <w:rPr>
          <w:rFonts w:eastAsia="Times New Roman"/>
          <w:color w:val="1D1D1D"/>
        </w:rPr>
        <w:t>with a</w:t>
      </w:r>
      <w:r w:rsidR="000402DD">
        <w:rPr>
          <w:rFonts w:eastAsia="Times New Roman"/>
          <w:color w:val="1D1D1D"/>
        </w:rPr>
        <w:t xml:space="preserve"> straight face that </w:t>
      </w:r>
      <w:r w:rsidR="00325B1A">
        <w:rPr>
          <w:rFonts w:eastAsia="Times New Roman"/>
          <w:color w:val="1D1D1D"/>
        </w:rPr>
        <w:t>cultural elements don’t count when developing and implementing a healthcare policy</w:t>
      </w:r>
      <w:r w:rsidR="003406AD">
        <w:rPr>
          <w:rFonts w:eastAsia="Times New Roman"/>
          <w:color w:val="1D1D1D"/>
        </w:rPr>
        <w:t xml:space="preserve"> (Allen-Duck et al., 2017)</w:t>
      </w:r>
      <w:r w:rsidR="00325B1A">
        <w:rPr>
          <w:rFonts w:eastAsia="Times New Roman"/>
          <w:color w:val="1D1D1D"/>
        </w:rPr>
        <w:t xml:space="preserve">. </w:t>
      </w:r>
      <w:r w:rsidR="000402DD">
        <w:rPr>
          <w:rFonts w:eastAsia="Times New Roman"/>
          <w:color w:val="1D1D1D"/>
        </w:rPr>
        <w:t xml:space="preserve"> </w:t>
      </w:r>
      <w:r w:rsidR="000F502A">
        <w:rPr>
          <w:rFonts w:eastAsia="Times New Roman"/>
          <w:color w:val="1D1D1D"/>
        </w:rPr>
        <w:t>I</w:t>
      </w:r>
      <w:r w:rsidR="00C26864">
        <w:rPr>
          <w:rFonts w:eastAsia="Times New Roman"/>
          <w:color w:val="1D1D1D"/>
        </w:rPr>
        <w:t>n</w:t>
      </w:r>
      <w:r w:rsidR="000F502A">
        <w:rPr>
          <w:rFonts w:eastAsia="Times New Roman"/>
          <w:color w:val="1D1D1D"/>
        </w:rPr>
        <w:t xml:space="preserve"> this case, healthcare policy </w:t>
      </w:r>
      <w:r w:rsidR="00C26864">
        <w:rPr>
          <w:rFonts w:eastAsia="Times New Roman"/>
          <w:color w:val="1D1D1D"/>
        </w:rPr>
        <w:t xml:space="preserve">entails plans, actions, and decisions that are practiced to </w:t>
      </w:r>
      <w:r w:rsidR="00E90642">
        <w:rPr>
          <w:rFonts w:eastAsia="Times New Roman"/>
          <w:color w:val="1D1D1D"/>
        </w:rPr>
        <w:t xml:space="preserve">attain certain goals in terms of healthcare.  Research shows that </w:t>
      </w:r>
      <w:r w:rsidR="006021C2">
        <w:rPr>
          <w:rFonts w:eastAsia="Times New Roman"/>
          <w:color w:val="1D1D1D"/>
        </w:rPr>
        <w:t xml:space="preserve">health care policies that consider cultural traits produce reliable results. They </w:t>
      </w:r>
      <w:r w:rsidR="000B2D0B">
        <w:rPr>
          <w:rFonts w:eastAsia="Times New Roman"/>
          <w:color w:val="1D1D1D"/>
        </w:rPr>
        <w:t>also aid</w:t>
      </w:r>
      <w:r w:rsidR="006021C2">
        <w:rPr>
          <w:rFonts w:eastAsia="Times New Roman"/>
          <w:color w:val="1D1D1D"/>
        </w:rPr>
        <w:t xml:space="preserve"> in achieving </w:t>
      </w:r>
      <w:r w:rsidR="00E16C78">
        <w:rPr>
          <w:rFonts w:eastAsia="Times New Roman"/>
          <w:color w:val="1D1D1D"/>
        </w:rPr>
        <w:t xml:space="preserve">accurate diagnoses and improve the probability of being accepted and </w:t>
      </w:r>
      <w:r w:rsidR="004F4E73">
        <w:rPr>
          <w:rFonts w:eastAsia="Times New Roman"/>
          <w:color w:val="1D1D1D"/>
        </w:rPr>
        <w:t>followed based on the tabled recommendations</w:t>
      </w:r>
      <w:r w:rsidR="00F22428">
        <w:t xml:space="preserve"> (Haldane, 2019)</w:t>
      </w:r>
      <w:r w:rsidR="00F22428">
        <w:rPr>
          <w:rFonts w:eastAsia="Times New Roman"/>
          <w:color w:val="1D1D1D"/>
        </w:rPr>
        <w:t>.</w:t>
      </w:r>
      <w:r w:rsidR="004F4E73">
        <w:rPr>
          <w:rFonts w:eastAsia="Times New Roman"/>
          <w:color w:val="1D1D1D"/>
        </w:rPr>
        <w:t xml:space="preserve"> Such policies have a higher tendency of minimizing or preventing </w:t>
      </w:r>
      <w:r w:rsidR="000E0E66">
        <w:rPr>
          <w:rFonts w:eastAsia="Times New Roman"/>
          <w:color w:val="1D1D1D"/>
        </w:rPr>
        <w:t xml:space="preserve">the improper use </w:t>
      </w:r>
      <w:r w:rsidR="000B2D0B">
        <w:rPr>
          <w:rFonts w:eastAsia="Times New Roman"/>
          <w:color w:val="1D1D1D"/>
        </w:rPr>
        <w:t>of healthcare</w:t>
      </w:r>
      <w:r w:rsidR="000E0E66">
        <w:rPr>
          <w:rFonts w:eastAsia="Times New Roman"/>
          <w:color w:val="1D1D1D"/>
        </w:rPr>
        <w:t xml:space="preserve"> resources for example diagnostic centers and health centers.</w:t>
      </w:r>
      <w:r w:rsidR="00332479">
        <w:rPr>
          <w:rFonts w:eastAsia="Times New Roman"/>
          <w:color w:val="1D1D1D"/>
        </w:rPr>
        <w:t xml:space="preserve"> Healthcare systems that incorporate cultural traits in their </w:t>
      </w:r>
      <w:r w:rsidR="00332479">
        <w:rPr>
          <w:rFonts w:eastAsia="Times New Roman"/>
          <w:color w:val="1D1D1D"/>
        </w:rPr>
        <w:lastRenderedPageBreak/>
        <w:t>modification process</w:t>
      </w:r>
      <w:r w:rsidR="00DE2169">
        <w:rPr>
          <w:rFonts w:eastAsia="Times New Roman"/>
          <w:color w:val="1D1D1D"/>
        </w:rPr>
        <w:t xml:space="preserve"> enhance improvement in healthcare delivery. </w:t>
      </w:r>
      <w:r w:rsidR="0029214B">
        <w:rPr>
          <w:rFonts w:eastAsia="Times New Roman"/>
          <w:color w:val="1D1D1D"/>
        </w:rPr>
        <w:t xml:space="preserve"> Such policies need to be employed at all levels of policy planning and implementation the help in curbing </w:t>
      </w:r>
      <w:r w:rsidR="00FA701E">
        <w:rPr>
          <w:rFonts w:eastAsia="Times New Roman"/>
          <w:color w:val="1D1D1D"/>
        </w:rPr>
        <w:t>healthcare disparities brought about by ethnic, racial, and social factors.</w:t>
      </w:r>
    </w:p>
    <w:p w14:paraId="7FF800A8" w14:textId="501A874C" w:rsidR="002F59A0" w:rsidRPr="0018727A" w:rsidRDefault="00E90214" w:rsidP="001E566A">
      <w:pPr>
        <w:shd w:val="clear" w:color="auto" w:fill="FFFFFF"/>
        <w:spacing w:after="0"/>
        <w:ind w:firstLine="720"/>
        <w:rPr>
          <w:rFonts w:eastAsia="Times New Roman"/>
          <w:color w:val="1D1D1D"/>
        </w:rPr>
      </w:pPr>
      <w:r>
        <w:rPr>
          <w:rFonts w:eastAsia="Times New Roman"/>
          <w:color w:val="1D1D1D"/>
        </w:rPr>
        <w:t xml:space="preserve">Culturally appropriate health policies enable </w:t>
      </w:r>
      <w:r w:rsidR="003F797C">
        <w:rPr>
          <w:rFonts w:eastAsia="Times New Roman"/>
          <w:color w:val="1D1D1D"/>
        </w:rPr>
        <w:t xml:space="preserve">healthcare systems to deliver care to a society that </w:t>
      </w:r>
      <w:r w:rsidR="0062323C">
        <w:rPr>
          <w:rFonts w:eastAsia="Times New Roman"/>
          <w:color w:val="1D1D1D"/>
        </w:rPr>
        <w:t>has varied</w:t>
      </w:r>
      <w:r w:rsidR="003F797C">
        <w:rPr>
          <w:rFonts w:eastAsia="Times New Roman"/>
          <w:color w:val="1D1D1D"/>
        </w:rPr>
        <w:t xml:space="preserve"> beliefs, behaviors, and </w:t>
      </w:r>
      <w:r w:rsidR="0062323C">
        <w:rPr>
          <w:rFonts w:eastAsia="Times New Roman"/>
          <w:color w:val="1D1D1D"/>
        </w:rPr>
        <w:t>values. Also, such policies iron out the disparities that exist in healthcare</w:t>
      </w:r>
      <w:r w:rsidR="003406AD">
        <w:rPr>
          <w:rFonts w:eastAsia="Times New Roman"/>
          <w:color w:val="1D1D1D"/>
        </w:rPr>
        <w:t xml:space="preserve"> (Allen-Duck et al., 2017)</w:t>
      </w:r>
      <w:r w:rsidR="0062323C">
        <w:rPr>
          <w:rFonts w:eastAsia="Times New Roman"/>
          <w:color w:val="1D1D1D"/>
        </w:rPr>
        <w:t xml:space="preserve">.  The ability for </w:t>
      </w:r>
      <w:r w:rsidR="00271265">
        <w:rPr>
          <w:rFonts w:eastAsia="Times New Roman"/>
          <w:color w:val="1D1D1D"/>
        </w:rPr>
        <w:t>culturally rich healthcare policy to improve healthcare services also leads to healthy individuals capable of generating more wealth</w:t>
      </w:r>
      <w:r w:rsidR="00DA1779">
        <w:rPr>
          <w:rFonts w:eastAsia="Times New Roman"/>
          <w:color w:val="1D1D1D"/>
        </w:rPr>
        <w:t>.</w:t>
      </w:r>
    </w:p>
    <w:p w14:paraId="1A39528A" w14:textId="6EC935A1" w:rsidR="00083B4B" w:rsidRDefault="00E90214" w:rsidP="001E566A">
      <w:pPr>
        <w:shd w:val="clear" w:color="auto" w:fill="FFFFFF"/>
        <w:spacing w:after="0"/>
        <w:jc w:val="center"/>
        <w:rPr>
          <w:rFonts w:eastAsia="Times New Roman"/>
          <w:b/>
          <w:bCs/>
          <w:color w:val="1D1D1D"/>
        </w:rPr>
      </w:pPr>
      <w:r>
        <w:rPr>
          <w:rFonts w:eastAsia="Times New Roman"/>
          <w:b/>
          <w:bCs/>
          <w:color w:val="1D1D1D"/>
        </w:rPr>
        <w:t>H</w:t>
      </w:r>
      <w:r w:rsidRPr="00083B4B">
        <w:rPr>
          <w:rFonts w:eastAsia="Times New Roman"/>
          <w:b/>
          <w:bCs/>
          <w:color w:val="1D1D1D"/>
        </w:rPr>
        <w:t>ow one can develop a policy so that it gets the support of the community</w:t>
      </w:r>
    </w:p>
    <w:p w14:paraId="22D94CE5" w14:textId="77777777" w:rsidR="001E566A" w:rsidRDefault="00E90214" w:rsidP="001E566A">
      <w:pPr>
        <w:shd w:val="clear" w:color="auto" w:fill="FFFFFF"/>
        <w:spacing w:after="0"/>
        <w:ind w:firstLine="720"/>
        <w:rPr>
          <w:rFonts w:eastAsia="Times New Roman"/>
          <w:color w:val="1D1D1D"/>
        </w:rPr>
      </w:pPr>
      <w:r w:rsidRPr="00A346F2">
        <w:rPr>
          <w:rFonts w:eastAsia="Times New Roman"/>
          <w:color w:val="1D1D1D"/>
        </w:rPr>
        <w:t xml:space="preserve">Healthcare organizations </w:t>
      </w:r>
      <w:r w:rsidR="00C150AB" w:rsidRPr="00A346F2">
        <w:rPr>
          <w:rFonts w:eastAsia="Times New Roman"/>
          <w:color w:val="1D1D1D"/>
        </w:rPr>
        <w:t xml:space="preserve">around the world strive to come up with policies and also develop mechanisms aimed at promoting </w:t>
      </w:r>
      <w:r w:rsidR="00F21572" w:rsidRPr="00A346F2">
        <w:rPr>
          <w:rFonts w:eastAsia="Times New Roman"/>
          <w:color w:val="1D1D1D"/>
        </w:rPr>
        <w:t xml:space="preserve">health in particular populations. In this regard, population health starts at the lower levels of the community </w:t>
      </w:r>
      <w:r w:rsidR="00FF10B2" w:rsidRPr="00A346F2">
        <w:rPr>
          <w:rFonts w:eastAsia="Times New Roman"/>
          <w:color w:val="1D1D1D"/>
        </w:rPr>
        <w:t xml:space="preserve">by targeting sub-groups. Excellent execution of a healthcare policy </w:t>
      </w:r>
      <w:r w:rsidR="00D96F89" w:rsidRPr="00A346F2">
        <w:rPr>
          <w:rFonts w:eastAsia="Times New Roman"/>
          <w:color w:val="1D1D1D"/>
        </w:rPr>
        <w:t xml:space="preserve">requires support from the community and the relevant stakeholders. An extensive study of community </w:t>
      </w:r>
      <w:r w:rsidR="001E5709" w:rsidRPr="00A346F2">
        <w:rPr>
          <w:rFonts w:eastAsia="Times New Roman"/>
          <w:color w:val="1D1D1D"/>
        </w:rPr>
        <w:t>dynamics needs to be carried out before a policy is formulated</w:t>
      </w:r>
      <w:r w:rsidR="009F4DA6">
        <w:rPr>
          <w:rFonts w:eastAsia="Times New Roman"/>
          <w:color w:val="1D1D1D"/>
        </w:rPr>
        <w:t xml:space="preserve"> (Bal, 2018)</w:t>
      </w:r>
      <w:r w:rsidR="001E5709" w:rsidRPr="00A346F2">
        <w:rPr>
          <w:rFonts w:eastAsia="Times New Roman"/>
          <w:color w:val="1D1D1D"/>
        </w:rPr>
        <w:t xml:space="preserve">. The strategy ensures that </w:t>
      </w:r>
      <w:r w:rsidR="00766D9B" w:rsidRPr="00A346F2">
        <w:rPr>
          <w:rFonts w:eastAsia="Times New Roman"/>
          <w:color w:val="1D1D1D"/>
        </w:rPr>
        <w:t xml:space="preserve">the parochial needs of the population are not sidelined. Carrying out anthropological studies offers vital data that oil </w:t>
      </w:r>
      <w:r w:rsidR="00A90E54" w:rsidRPr="00A346F2">
        <w:rPr>
          <w:rFonts w:eastAsia="Times New Roman"/>
          <w:color w:val="1D1D1D"/>
        </w:rPr>
        <w:t>a proper understanding of the cultural ideology and beliefs of the population about issues related to healthcare practices.</w:t>
      </w:r>
      <w:r w:rsidR="00DE0200" w:rsidRPr="00A346F2">
        <w:rPr>
          <w:rFonts w:eastAsia="Times New Roman"/>
          <w:color w:val="1D1D1D"/>
        </w:rPr>
        <w:t xml:space="preserve"> Ideas about the practices and </w:t>
      </w:r>
      <w:r w:rsidR="00AE71EC" w:rsidRPr="00A346F2">
        <w:rPr>
          <w:rFonts w:eastAsia="Times New Roman"/>
          <w:color w:val="1D1D1D"/>
        </w:rPr>
        <w:t>beliefs common</w:t>
      </w:r>
      <w:r w:rsidR="00DE0200" w:rsidRPr="00A346F2">
        <w:rPr>
          <w:rFonts w:eastAsia="Times New Roman"/>
          <w:color w:val="1D1D1D"/>
        </w:rPr>
        <w:t xml:space="preserve"> in the targeted population act as guiding stars to policymakers when formula</w:t>
      </w:r>
      <w:r w:rsidR="00F70BFB" w:rsidRPr="00A346F2">
        <w:rPr>
          <w:rFonts w:eastAsia="Times New Roman"/>
          <w:color w:val="1D1D1D"/>
        </w:rPr>
        <w:t>ting health remedies that can easily be bolstered and accommodated by community stakeholders</w:t>
      </w:r>
      <w:r w:rsidR="00AE71EC">
        <w:rPr>
          <w:rFonts w:eastAsia="Times New Roman"/>
          <w:color w:val="1D1D1D"/>
        </w:rPr>
        <w:t xml:space="preserve"> </w:t>
      </w:r>
      <w:r w:rsidR="00AE71EC">
        <w:t>(Braithwaite et al., 2020)</w:t>
      </w:r>
      <w:r w:rsidR="00F70BFB" w:rsidRPr="00A346F2">
        <w:rPr>
          <w:rFonts w:eastAsia="Times New Roman"/>
          <w:color w:val="1D1D1D"/>
        </w:rPr>
        <w:t>.</w:t>
      </w:r>
      <w:r w:rsidR="002575D1" w:rsidRPr="00A346F2">
        <w:rPr>
          <w:rFonts w:eastAsia="Times New Roman"/>
          <w:color w:val="1D1D1D"/>
        </w:rPr>
        <w:t xml:space="preserve">  Any policy-making process must face resistance to change which is mostly propagated by ignorance.  </w:t>
      </w:r>
    </w:p>
    <w:p w14:paraId="381B4EF6" w14:textId="5D7D169C" w:rsidR="00DA1779" w:rsidRPr="00A346F2" w:rsidRDefault="002575D1" w:rsidP="001E566A">
      <w:pPr>
        <w:shd w:val="clear" w:color="auto" w:fill="FFFFFF"/>
        <w:spacing w:after="0"/>
        <w:ind w:firstLine="720"/>
        <w:rPr>
          <w:rFonts w:eastAsia="Times New Roman"/>
          <w:color w:val="1D1D1D"/>
        </w:rPr>
      </w:pPr>
      <w:r w:rsidRPr="00A346F2">
        <w:rPr>
          <w:rFonts w:eastAsia="Times New Roman"/>
          <w:color w:val="1D1D1D"/>
        </w:rPr>
        <w:t>People te</w:t>
      </w:r>
      <w:r w:rsidR="00943EE8" w:rsidRPr="00A346F2">
        <w:rPr>
          <w:rFonts w:eastAsia="Times New Roman"/>
          <w:color w:val="1D1D1D"/>
        </w:rPr>
        <w:t>n</w:t>
      </w:r>
      <w:r w:rsidRPr="00A346F2">
        <w:rPr>
          <w:rFonts w:eastAsia="Times New Roman"/>
          <w:color w:val="1D1D1D"/>
        </w:rPr>
        <w:t xml:space="preserve">d to accept </w:t>
      </w:r>
      <w:r w:rsidR="00943EE8" w:rsidRPr="00A346F2">
        <w:rPr>
          <w:rFonts w:eastAsia="Times New Roman"/>
          <w:color w:val="1D1D1D"/>
        </w:rPr>
        <w:t xml:space="preserve">ideas or practices that they can associate with or have worked with before compared to new ones.  Policy stakeholders </w:t>
      </w:r>
      <w:r w:rsidR="00A658ED" w:rsidRPr="00A346F2">
        <w:rPr>
          <w:rFonts w:eastAsia="Times New Roman"/>
          <w:color w:val="1D1D1D"/>
        </w:rPr>
        <w:t xml:space="preserve">need to be acquainted with the prevailing </w:t>
      </w:r>
      <w:r w:rsidR="00A658ED" w:rsidRPr="00A346F2">
        <w:rPr>
          <w:rFonts w:eastAsia="Times New Roman"/>
          <w:color w:val="1D1D1D"/>
        </w:rPr>
        <w:lastRenderedPageBreak/>
        <w:t xml:space="preserve">health issues and the substantial reasons as to why </w:t>
      </w:r>
      <w:r w:rsidR="00F26578" w:rsidRPr="00A346F2">
        <w:rPr>
          <w:rFonts w:eastAsia="Times New Roman"/>
          <w:color w:val="1D1D1D"/>
        </w:rPr>
        <w:t xml:space="preserve">there is a need for a change.  Involving the community from the grassroots </w:t>
      </w:r>
      <w:r w:rsidR="00A346F2" w:rsidRPr="00A346F2">
        <w:rPr>
          <w:rFonts w:eastAsia="Times New Roman"/>
          <w:color w:val="1D1D1D"/>
        </w:rPr>
        <w:t>level promotes</w:t>
      </w:r>
      <w:r w:rsidR="00F26578" w:rsidRPr="00A346F2">
        <w:rPr>
          <w:rFonts w:eastAsia="Times New Roman"/>
          <w:color w:val="1D1D1D"/>
        </w:rPr>
        <w:t xml:space="preserve"> policy acceptance </w:t>
      </w:r>
      <w:r w:rsidR="001C51A5" w:rsidRPr="00A346F2">
        <w:rPr>
          <w:rFonts w:eastAsia="Times New Roman"/>
          <w:color w:val="1D1D1D"/>
        </w:rPr>
        <w:t xml:space="preserve">by the community as the members consider the issue as a </w:t>
      </w:r>
      <w:r w:rsidR="00A346F2" w:rsidRPr="00A346F2">
        <w:rPr>
          <w:rFonts w:eastAsia="Times New Roman"/>
          <w:color w:val="1D1D1D"/>
        </w:rPr>
        <w:t>responsibility of every individual.</w:t>
      </w:r>
    </w:p>
    <w:p w14:paraId="242028FD" w14:textId="0567A817" w:rsidR="00083B4B" w:rsidRPr="00083B4B" w:rsidRDefault="00E90214" w:rsidP="001E566A">
      <w:pPr>
        <w:shd w:val="clear" w:color="auto" w:fill="FFFFFF"/>
        <w:spacing w:after="0"/>
        <w:jc w:val="center"/>
        <w:rPr>
          <w:rFonts w:eastAsia="Times New Roman"/>
          <w:b/>
          <w:bCs/>
          <w:color w:val="1D1D1D"/>
        </w:rPr>
      </w:pPr>
      <w:r>
        <w:rPr>
          <w:rFonts w:eastAsia="Times New Roman"/>
          <w:b/>
          <w:bCs/>
          <w:color w:val="1D1D1D"/>
        </w:rPr>
        <w:t>How to</w:t>
      </w:r>
      <w:r w:rsidRPr="00083B4B">
        <w:rPr>
          <w:rFonts w:eastAsia="Times New Roman"/>
          <w:b/>
          <w:bCs/>
          <w:color w:val="1D1D1D"/>
        </w:rPr>
        <w:t xml:space="preserve"> engage the community to be part of the voice when developing a policy.</w:t>
      </w:r>
    </w:p>
    <w:p w14:paraId="719FE54F" w14:textId="77777777" w:rsidR="001E566A" w:rsidRDefault="00E90214" w:rsidP="001E566A">
      <w:pPr>
        <w:ind w:firstLine="720"/>
      </w:pPr>
      <w:r w:rsidRPr="00C51924">
        <w:t xml:space="preserve">Community engagement is a procedure in which the </w:t>
      </w:r>
      <w:r w:rsidR="007B22C3" w:rsidRPr="00C51924">
        <w:t xml:space="preserve">targeted population is incorporated in all levels of planning and formulating a policy. </w:t>
      </w:r>
      <w:r w:rsidR="00324A59" w:rsidRPr="00C51924">
        <w:t xml:space="preserve">In the healthcare </w:t>
      </w:r>
      <w:r w:rsidR="007962B6" w:rsidRPr="00C51924">
        <w:t>setting,</w:t>
      </w:r>
      <w:r w:rsidR="00324A59" w:rsidRPr="00C51924">
        <w:t xml:space="preserve"> populations are consulted in determining the relevant policies that </w:t>
      </w:r>
      <w:r w:rsidR="003D2976" w:rsidRPr="00C51924">
        <w:t xml:space="preserve">will impact the general health of the community. Elements to be factored in include but are not restricted to </w:t>
      </w:r>
      <w:r w:rsidR="007962B6" w:rsidRPr="00C51924">
        <w:t xml:space="preserve">budgeting, </w:t>
      </w:r>
      <w:r w:rsidR="000D46DE" w:rsidRPr="00C51924">
        <w:t>service delivery, and major problems that affect the community health system</w:t>
      </w:r>
      <w:r w:rsidR="00F22428">
        <w:t xml:space="preserve"> </w:t>
      </w:r>
      <w:bookmarkStart w:id="2" w:name="_Hlk84173134"/>
      <w:r w:rsidR="00F22428">
        <w:t>(Haldane, 2019)</w:t>
      </w:r>
      <w:bookmarkEnd w:id="2"/>
      <w:r w:rsidR="000D46DE" w:rsidRPr="00C51924">
        <w:t>.</w:t>
      </w:r>
      <w:r w:rsidR="00C51924">
        <w:t xml:space="preserve"> </w:t>
      </w:r>
      <w:r w:rsidR="0031733B">
        <w:t xml:space="preserve">The community </w:t>
      </w:r>
      <w:r w:rsidR="00F063DF">
        <w:t xml:space="preserve">can be engaged in the gathering of data, educating the masses, leading discussions on various </w:t>
      </w:r>
      <w:r w:rsidR="00841908">
        <w:t>issues, and partnering in the policy implementation. Community members should be utilized to uncover the h</w:t>
      </w:r>
      <w:r w:rsidR="00850D57">
        <w:t>eal</w:t>
      </w:r>
      <w:r w:rsidR="00841908">
        <w:t>th issues that trouble the community.</w:t>
      </w:r>
      <w:r w:rsidR="00850D57">
        <w:t xml:space="preserve"> </w:t>
      </w:r>
    </w:p>
    <w:p w14:paraId="65722A16" w14:textId="74A824FD" w:rsidR="00B13FBD" w:rsidRDefault="00850D57" w:rsidP="001E566A">
      <w:pPr>
        <w:ind w:firstLine="720"/>
      </w:pPr>
      <w:r>
        <w:t>The move facilitates the possibility of reaching a consensus in time.</w:t>
      </w:r>
      <w:r w:rsidR="00362A8A">
        <w:t xml:space="preserve"> To enhance maximum cooperation, it is important to engage the community</w:t>
      </w:r>
      <w:r w:rsidR="00BC15E6">
        <w:t xml:space="preserve"> leaders </w:t>
      </w:r>
      <w:r w:rsidR="00362A8A">
        <w:t>in active dialogue</w:t>
      </w:r>
      <w:r w:rsidR="00BC15E6">
        <w:t xml:space="preserve">. This can be achieved by using community representatives in sports, </w:t>
      </w:r>
      <w:r w:rsidR="001663A4">
        <w:t xml:space="preserve">interactive talks of sub-groups, church promotions, and interactions in learning </w:t>
      </w:r>
      <w:r w:rsidR="00370EF8">
        <w:t>institutions</w:t>
      </w:r>
      <w:r w:rsidR="00BE66D3">
        <w:t xml:space="preserve"> </w:t>
      </w:r>
      <w:bookmarkStart w:id="3" w:name="_Hlk84172887"/>
      <w:r w:rsidR="00BE66D3">
        <w:t>(Braithwaite et al., 2020)</w:t>
      </w:r>
      <w:bookmarkEnd w:id="3"/>
      <w:r w:rsidR="008E2355">
        <w:t>. It can also be achieved via the use of health education publications that reflect cultural norms and health education.</w:t>
      </w:r>
      <w:r w:rsidR="0071480A">
        <w:t xml:space="preserve"> Community representatives need to be incorporated in the planning of meetings</w:t>
      </w:r>
      <w:r w:rsidR="008E0120">
        <w:t xml:space="preserve"> and participating as board members for they</w:t>
      </w:r>
      <w:r w:rsidR="00FE45B3">
        <w:t xml:space="preserve"> have the charisma to influence those they represent.</w:t>
      </w:r>
    </w:p>
    <w:p w14:paraId="5BB5256C" w14:textId="77777777" w:rsidR="00E60955" w:rsidRDefault="00E90214" w:rsidP="00370EF8">
      <w:pPr>
        <w:jc w:val="center"/>
        <w:rPr>
          <w:b/>
          <w:bCs/>
        </w:rPr>
      </w:pPr>
      <w:r w:rsidRPr="00FE45B3">
        <w:rPr>
          <w:b/>
          <w:bCs/>
        </w:rPr>
        <w:t>Conclusion</w:t>
      </w:r>
    </w:p>
    <w:p w14:paraId="5A15E6E9" w14:textId="6D708E4F" w:rsidR="00E60955" w:rsidRDefault="00E90214" w:rsidP="001E566A">
      <w:pPr>
        <w:ind w:firstLine="720"/>
        <w:rPr>
          <w:rFonts w:eastAsia="Times New Roman"/>
          <w:color w:val="1D1D1D"/>
        </w:rPr>
      </w:pPr>
      <w:r w:rsidRPr="00FE45B3">
        <w:rPr>
          <w:b/>
          <w:bCs/>
        </w:rPr>
        <w:t xml:space="preserve"> </w:t>
      </w:r>
      <w:r>
        <w:t>Culture has a vast influence on health. Policies that lace cultural elements from scratch to implementation are bound to succeed</w:t>
      </w:r>
      <w:r w:rsidRPr="00370EF8">
        <w:t>.</w:t>
      </w:r>
      <w:r w:rsidRPr="00370EF8">
        <w:rPr>
          <w:rFonts w:eastAsia="Times New Roman"/>
          <w:color w:val="1D1D1D"/>
        </w:rPr>
        <w:t xml:space="preserve"> Culturally appropriate health policies are important for produce reliable results, aid in achieving an accurate diagnosis, uproot healthcare disparities, and </w:t>
      </w:r>
      <w:r w:rsidRPr="00370EF8">
        <w:rPr>
          <w:rFonts w:eastAsia="Times New Roman"/>
          <w:color w:val="1D1D1D"/>
        </w:rPr>
        <w:lastRenderedPageBreak/>
        <w:t>improve the probability of being accepted and followed based</w:t>
      </w:r>
      <w:r>
        <w:rPr>
          <w:rFonts w:eastAsia="Times New Roman"/>
          <w:color w:val="1D1D1D"/>
        </w:rPr>
        <w:t xml:space="preserve"> on the tabled recommendations. To get the support of the community, the community needs to be involved at all levels. Community representatives can be used in discussing major health problems, collecting data, leading discussions, suggesting solutions, and educating the masses.</w:t>
      </w:r>
    </w:p>
    <w:p w14:paraId="60D10B70" w14:textId="77777777" w:rsidR="001E566A" w:rsidRDefault="001E566A" w:rsidP="001E566A">
      <w:pPr>
        <w:jc w:val="center"/>
        <w:rPr>
          <w:rFonts w:eastAsia="Times New Roman"/>
          <w:color w:val="1D1D1D"/>
        </w:rPr>
      </w:pPr>
    </w:p>
    <w:p w14:paraId="6A9BB96B" w14:textId="77777777" w:rsidR="001E566A" w:rsidRDefault="001E566A" w:rsidP="001E566A">
      <w:pPr>
        <w:jc w:val="center"/>
        <w:rPr>
          <w:rFonts w:eastAsia="Times New Roman"/>
          <w:color w:val="1D1D1D"/>
        </w:rPr>
      </w:pPr>
    </w:p>
    <w:p w14:paraId="73A654C8" w14:textId="77777777" w:rsidR="001E566A" w:rsidRDefault="001E566A" w:rsidP="001E566A">
      <w:pPr>
        <w:jc w:val="center"/>
        <w:rPr>
          <w:rFonts w:eastAsia="Times New Roman"/>
          <w:color w:val="1D1D1D"/>
        </w:rPr>
      </w:pPr>
    </w:p>
    <w:p w14:paraId="209D5104" w14:textId="77777777" w:rsidR="001E566A" w:rsidRDefault="001E566A" w:rsidP="001E566A">
      <w:pPr>
        <w:jc w:val="center"/>
        <w:rPr>
          <w:rFonts w:eastAsia="Times New Roman"/>
          <w:color w:val="1D1D1D"/>
        </w:rPr>
      </w:pPr>
    </w:p>
    <w:p w14:paraId="195C3D17" w14:textId="77777777" w:rsidR="001E566A" w:rsidRDefault="001E566A" w:rsidP="001E566A">
      <w:pPr>
        <w:jc w:val="center"/>
        <w:rPr>
          <w:rFonts w:eastAsia="Times New Roman"/>
          <w:color w:val="1D1D1D"/>
        </w:rPr>
      </w:pPr>
    </w:p>
    <w:p w14:paraId="5CEE5CAD" w14:textId="77777777" w:rsidR="001E566A" w:rsidRDefault="001E566A" w:rsidP="001E566A">
      <w:pPr>
        <w:jc w:val="center"/>
        <w:rPr>
          <w:rFonts w:eastAsia="Times New Roman"/>
          <w:color w:val="1D1D1D"/>
        </w:rPr>
      </w:pPr>
    </w:p>
    <w:p w14:paraId="510677D7" w14:textId="77777777" w:rsidR="001E566A" w:rsidRDefault="001E566A" w:rsidP="001E566A">
      <w:pPr>
        <w:jc w:val="center"/>
        <w:rPr>
          <w:rFonts w:eastAsia="Times New Roman"/>
          <w:color w:val="1D1D1D"/>
        </w:rPr>
      </w:pPr>
    </w:p>
    <w:p w14:paraId="5AFB8F71" w14:textId="77777777" w:rsidR="001E566A" w:rsidRDefault="001E566A" w:rsidP="001E566A">
      <w:pPr>
        <w:jc w:val="center"/>
        <w:rPr>
          <w:rFonts w:eastAsia="Times New Roman"/>
          <w:color w:val="1D1D1D"/>
        </w:rPr>
      </w:pPr>
    </w:p>
    <w:p w14:paraId="3D64903E" w14:textId="77777777" w:rsidR="001E566A" w:rsidRDefault="001E566A" w:rsidP="001E566A">
      <w:pPr>
        <w:jc w:val="center"/>
        <w:rPr>
          <w:rFonts w:eastAsia="Times New Roman"/>
          <w:color w:val="1D1D1D"/>
        </w:rPr>
      </w:pPr>
    </w:p>
    <w:p w14:paraId="1F55535B" w14:textId="77777777" w:rsidR="001E566A" w:rsidRDefault="001E566A" w:rsidP="001E566A">
      <w:pPr>
        <w:jc w:val="center"/>
        <w:rPr>
          <w:rFonts w:eastAsia="Times New Roman"/>
          <w:color w:val="1D1D1D"/>
        </w:rPr>
      </w:pPr>
    </w:p>
    <w:p w14:paraId="617105CD" w14:textId="77777777" w:rsidR="001E566A" w:rsidRDefault="001E566A" w:rsidP="001E566A">
      <w:pPr>
        <w:jc w:val="center"/>
        <w:rPr>
          <w:rFonts w:eastAsia="Times New Roman"/>
          <w:color w:val="1D1D1D"/>
        </w:rPr>
      </w:pPr>
    </w:p>
    <w:p w14:paraId="23849202" w14:textId="77777777" w:rsidR="001E566A" w:rsidRDefault="001E566A" w:rsidP="001E566A">
      <w:pPr>
        <w:jc w:val="center"/>
        <w:rPr>
          <w:rFonts w:eastAsia="Times New Roman"/>
          <w:color w:val="1D1D1D"/>
        </w:rPr>
      </w:pPr>
    </w:p>
    <w:p w14:paraId="0DCAFD46" w14:textId="77777777" w:rsidR="001E566A" w:rsidRDefault="001E566A" w:rsidP="001E566A">
      <w:pPr>
        <w:jc w:val="center"/>
        <w:rPr>
          <w:rFonts w:eastAsia="Times New Roman"/>
          <w:color w:val="1D1D1D"/>
        </w:rPr>
      </w:pPr>
    </w:p>
    <w:p w14:paraId="576730A4" w14:textId="77777777" w:rsidR="001E566A" w:rsidRDefault="001E566A" w:rsidP="001E566A">
      <w:pPr>
        <w:jc w:val="center"/>
        <w:rPr>
          <w:rFonts w:eastAsia="Times New Roman"/>
          <w:color w:val="1D1D1D"/>
        </w:rPr>
      </w:pPr>
    </w:p>
    <w:p w14:paraId="28743436" w14:textId="77777777" w:rsidR="001E566A" w:rsidRDefault="001E566A" w:rsidP="001E566A">
      <w:pPr>
        <w:jc w:val="center"/>
        <w:rPr>
          <w:rFonts w:eastAsia="Times New Roman"/>
          <w:color w:val="1D1D1D"/>
        </w:rPr>
      </w:pPr>
    </w:p>
    <w:p w14:paraId="4B82D7DE" w14:textId="2CC1F8D8" w:rsidR="00370EF8" w:rsidRDefault="00E90214" w:rsidP="001E566A">
      <w:pPr>
        <w:jc w:val="center"/>
        <w:rPr>
          <w:rFonts w:eastAsia="Times New Roman"/>
          <w:color w:val="1D1D1D"/>
        </w:rPr>
      </w:pPr>
      <w:r>
        <w:rPr>
          <w:rFonts w:eastAsia="Times New Roman"/>
          <w:color w:val="1D1D1D"/>
        </w:rPr>
        <w:lastRenderedPageBreak/>
        <w:t>References</w:t>
      </w:r>
    </w:p>
    <w:p w14:paraId="49EF4077" w14:textId="77777777" w:rsidR="001E566A" w:rsidRPr="001E566A" w:rsidRDefault="001E566A" w:rsidP="001E566A">
      <w:pPr>
        <w:ind w:left="720" w:hanging="720"/>
        <w:jc w:val="both"/>
        <w:rPr>
          <w:color w:val="222222"/>
          <w:shd w:val="clear" w:color="auto" w:fill="FFFFFF"/>
        </w:rPr>
      </w:pPr>
      <w:r w:rsidRPr="001E566A">
        <w:rPr>
          <w:color w:val="222222"/>
          <w:shd w:val="clear" w:color="auto" w:fill="FFFFFF"/>
        </w:rPr>
        <w:t>Allen‐Duck, A., Robinson, J. C., &amp; Stewart, M. W. (2017, October). Healthcare quality: a concept analysis. In </w:t>
      </w:r>
      <w:r w:rsidRPr="001E566A">
        <w:rPr>
          <w:i/>
          <w:iCs/>
          <w:color w:val="222222"/>
          <w:shd w:val="clear" w:color="auto" w:fill="FFFFFF"/>
        </w:rPr>
        <w:t>Nursing forum</w:t>
      </w:r>
      <w:r w:rsidRPr="001E566A">
        <w:rPr>
          <w:color w:val="222222"/>
          <w:shd w:val="clear" w:color="auto" w:fill="FFFFFF"/>
        </w:rPr>
        <w:t> (Vol. 52, No. 4, pp. 377-386).</w:t>
      </w:r>
    </w:p>
    <w:p w14:paraId="7A88E387" w14:textId="77777777" w:rsidR="001E566A" w:rsidRPr="001E566A" w:rsidRDefault="001E566A" w:rsidP="001E566A">
      <w:pPr>
        <w:ind w:left="720" w:hanging="720"/>
        <w:jc w:val="both"/>
        <w:rPr>
          <w:rFonts w:eastAsia="Times New Roman"/>
          <w:color w:val="1D1D1D"/>
        </w:rPr>
      </w:pPr>
      <w:r w:rsidRPr="001E566A">
        <w:rPr>
          <w:color w:val="222222"/>
          <w:shd w:val="clear" w:color="auto" w:fill="FFFFFF"/>
        </w:rPr>
        <w:t>Bal, A. (2018). Culturally responsive positive behavioral interventions and supports: A process–oriented framework for systemic transformation. </w:t>
      </w:r>
      <w:r w:rsidRPr="001E566A">
        <w:rPr>
          <w:i/>
          <w:iCs/>
          <w:color w:val="222222"/>
          <w:shd w:val="clear" w:color="auto" w:fill="FFFFFF"/>
        </w:rPr>
        <w:t>Review of Education, Pedagogy, and Cultural Studies</w:t>
      </w:r>
      <w:r w:rsidRPr="001E566A">
        <w:rPr>
          <w:color w:val="222222"/>
          <w:shd w:val="clear" w:color="auto" w:fill="FFFFFF"/>
        </w:rPr>
        <w:t>, </w:t>
      </w:r>
      <w:r w:rsidRPr="001E566A">
        <w:rPr>
          <w:i/>
          <w:iCs/>
          <w:color w:val="222222"/>
          <w:shd w:val="clear" w:color="auto" w:fill="FFFFFF"/>
        </w:rPr>
        <w:t>40</w:t>
      </w:r>
      <w:r w:rsidRPr="001E566A">
        <w:rPr>
          <w:color w:val="222222"/>
          <w:shd w:val="clear" w:color="auto" w:fill="FFFFFF"/>
        </w:rPr>
        <w:t>(2), 144-174.</w:t>
      </w:r>
    </w:p>
    <w:p w14:paraId="708DAB20" w14:textId="77777777" w:rsidR="001E566A" w:rsidRPr="001E566A" w:rsidRDefault="001E566A" w:rsidP="001E566A">
      <w:pPr>
        <w:ind w:left="720" w:hanging="720"/>
        <w:jc w:val="both"/>
        <w:rPr>
          <w:rFonts w:eastAsia="Times New Roman"/>
          <w:color w:val="1D1D1D"/>
        </w:rPr>
      </w:pPr>
      <w:r w:rsidRPr="001E566A">
        <w:rPr>
          <w:color w:val="222222"/>
          <w:shd w:val="clear" w:color="auto" w:fill="FFFFFF"/>
        </w:rPr>
        <w:t>Braithwaite, J., Tran, Y., Ellis, L. A., &amp; Westbrook, J. (2020). Inside the black box of comparative national healthcare performance in 35 OECD countries: Issues of culture, systems performance and sustainability. </w:t>
      </w:r>
      <w:r w:rsidRPr="001E566A">
        <w:rPr>
          <w:i/>
          <w:iCs/>
          <w:color w:val="222222"/>
          <w:shd w:val="clear" w:color="auto" w:fill="FFFFFF"/>
        </w:rPr>
        <w:t>Plos one</w:t>
      </w:r>
      <w:r w:rsidRPr="001E566A">
        <w:rPr>
          <w:color w:val="222222"/>
          <w:shd w:val="clear" w:color="auto" w:fill="FFFFFF"/>
        </w:rPr>
        <w:t>, </w:t>
      </w:r>
      <w:r w:rsidRPr="001E566A">
        <w:rPr>
          <w:i/>
          <w:iCs/>
          <w:color w:val="222222"/>
          <w:shd w:val="clear" w:color="auto" w:fill="FFFFFF"/>
        </w:rPr>
        <w:t>15</w:t>
      </w:r>
      <w:r w:rsidRPr="001E566A">
        <w:rPr>
          <w:color w:val="222222"/>
          <w:shd w:val="clear" w:color="auto" w:fill="FFFFFF"/>
        </w:rPr>
        <w:t>(9), e0239776.</w:t>
      </w:r>
    </w:p>
    <w:p w14:paraId="05EAD8D9" w14:textId="77777777" w:rsidR="001E566A" w:rsidRPr="001E566A" w:rsidRDefault="001E566A" w:rsidP="001E566A">
      <w:pPr>
        <w:ind w:left="720" w:hanging="720"/>
        <w:jc w:val="both"/>
        <w:rPr>
          <w:rFonts w:eastAsia="Times New Roman"/>
          <w:color w:val="1D1D1D"/>
        </w:rPr>
      </w:pPr>
      <w:r w:rsidRPr="001E566A">
        <w:rPr>
          <w:color w:val="222222"/>
          <w:shd w:val="clear" w:color="auto" w:fill="FFFFFF"/>
        </w:rPr>
        <w:t>Haldane, V., Chuah, F. L., Srivastava, A., Singh, S. R., Koh, G. C., Seng, C. K., &amp; Legido-Quigley, H. (2019). Community participation in health services development, implementation, and evaluation: A systematic review of empowerment, health, community, and process outcomes. </w:t>
      </w:r>
      <w:r w:rsidRPr="001E566A">
        <w:rPr>
          <w:i/>
          <w:iCs/>
          <w:color w:val="222222"/>
          <w:shd w:val="clear" w:color="auto" w:fill="FFFFFF"/>
        </w:rPr>
        <w:t>PloS one</w:t>
      </w:r>
      <w:r w:rsidRPr="001E566A">
        <w:rPr>
          <w:color w:val="222222"/>
          <w:shd w:val="clear" w:color="auto" w:fill="FFFFFF"/>
        </w:rPr>
        <w:t>, </w:t>
      </w:r>
      <w:r w:rsidRPr="001E566A">
        <w:rPr>
          <w:i/>
          <w:iCs/>
          <w:color w:val="222222"/>
          <w:shd w:val="clear" w:color="auto" w:fill="FFFFFF"/>
        </w:rPr>
        <w:t>14</w:t>
      </w:r>
      <w:r w:rsidRPr="001E566A">
        <w:rPr>
          <w:color w:val="222222"/>
          <w:shd w:val="clear" w:color="auto" w:fill="FFFFFF"/>
        </w:rPr>
        <w:t>(5), e0216112.</w:t>
      </w:r>
    </w:p>
    <w:p w14:paraId="415C8095" w14:textId="77777777" w:rsidR="00370EF8" w:rsidRDefault="00370EF8" w:rsidP="00E60955"/>
    <w:p w14:paraId="5CF732DE" w14:textId="154859AE" w:rsidR="00FE45B3" w:rsidRDefault="00FE45B3" w:rsidP="00B13FBD">
      <w:pPr>
        <w:rPr>
          <w:b/>
          <w:bCs/>
        </w:rPr>
      </w:pPr>
    </w:p>
    <w:p w14:paraId="5F46DBA2" w14:textId="77777777" w:rsidR="00FE45B3" w:rsidRPr="00FE45B3" w:rsidRDefault="00FE45B3" w:rsidP="00B13FBD">
      <w:pPr>
        <w:rPr>
          <w:b/>
          <w:bCs/>
        </w:rPr>
      </w:pPr>
    </w:p>
    <w:p w14:paraId="1F0CDB70" w14:textId="77777777" w:rsidR="00B13FBD" w:rsidRDefault="00B13FBD" w:rsidP="00B13FBD">
      <w:pPr>
        <w:jc w:val="center"/>
      </w:pPr>
    </w:p>
    <w:p w14:paraId="56ED032C" w14:textId="52282A10" w:rsidR="00240C4E" w:rsidRDefault="00240C4E"/>
    <w:sectPr w:rsidR="00240C4E" w:rsidSect="00115B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4D3C1" w14:textId="77777777" w:rsidR="00803FE5" w:rsidRDefault="00803FE5">
      <w:pPr>
        <w:spacing w:after="0" w:line="240" w:lineRule="auto"/>
      </w:pPr>
      <w:r>
        <w:separator/>
      </w:r>
    </w:p>
  </w:endnote>
  <w:endnote w:type="continuationSeparator" w:id="0">
    <w:p w14:paraId="3A619B36" w14:textId="77777777" w:rsidR="00803FE5" w:rsidRDefault="00803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941EC" w14:textId="77777777" w:rsidR="00803FE5" w:rsidRDefault="00803FE5">
      <w:pPr>
        <w:spacing w:after="0" w:line="240" w:lineRule="auto"/>
      </w:pPr>
      <w:r>
        <w:separator/>
      </w:r>
    </w:p>
  </w:footnote>
  <w:footnote w:type="continuationSeparator" w:id="0">
    <w:p w14:paraId="038ED606" w14:textId="77777777" w:rsidR="00803FE5" w:rsidRDefault="00803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923467"/>
      <w:docPartObj>
        <w:docPartGallery w:val="Page Numbers (Top of Page)"/>
        <w:docPartUnique/>
      </w:docPartObj>
    </w:sdtPr>
    <w:sdtEndPr>
      <w:rPr>
        <w:noProof/>
      </w:rPr>
    </w:sdtEndPr>
    <w:sdtContent>
      <w:p w14:paraId="132BBF5D" w14:textId="4EB99833" w:rsidR="00115B06" w:rsidRDefault="00E90214" w:rsidP="00115B06">
        <w:pPr>
          <w:pStyle w:val="Header"/>
        </w:pPr>
        <w:r>
          <w:t xml:space="preserve">CULTURE AND POLICY DEVELOPMENT </w:t>
        </w:r>
        <w:r>
          <w:tab/>
        </w:r>
        <w:r>
          <w:tab/>
        </w:r>
        <w:r>
          <w:fldChar w:fldCharType="begin"/>
        </w:r>
        <w:r>
          <w:instrText xml:space="preserve"> PAGE   \* MERGEFORMAT </w:instrText>
        </w:r>
        <w:r>
          <w:fldChar w:fldCharType="separate"/>
        </w:r>
        <w:r w:rsidR="007F5F4A">
          <w:rPr>
            <w:noProof/>
          </w:rPr>
          <w:t>2</w:t>
        </w:r>
        <w:r>
          <w:rPr>
            <w:noProof/>
          </w:rPr>
          <w:fldChar w:fldCharType="end"/>
        </w:r>
      </w:p>
    </w:sdtContent>
  </w:sdt>
  <w:p w14:paraId="61CCFB0C" w14:textId="77777777" w:rsidR="00240C4E" w:rsidRDefault="00240C4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B4A6D" w14:textId="17E40691" w:rsidR="00115B06" w:rsidRDefault="00E90214">
    <w:pPr>
      <w:pStyle w:val="Header"/>
    </w:pPr>
    <w:r>
      <w:t xml:space="preserve">Running head: CULTURE AND POLICY DEVELOPMENT </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E6A71"/>
    <w:multiLevelType w:val="hybridMultilevel"/>
    <w:tmpl w:val="CA34E2EC"/>
    <w:lvl w:ilvl="0" w:tplc="BDEA4D6A">
      <w:start w:val="1"/>
      <w:numFmt w:val="decimal"/>
      <w:lvlText w:val="%1."/>
      <w:lvlJc w:val="left"/>
      <w:pPr>
        <w:ind w:left="720" w:hanging="360"/>
      </w:pPr>
    </w:lvl>
    <w:lvl w:ilvl="1" w:tplc="342E43B6">
      <w:start w:val="1"/>
      <w:numFmt w:val="lowerLetter"/>
      <w:lvlText w:val="%2."/>
      <w:lvlJc w:val="left"/>
      <w:pPr>
        <w:ind w:left="1440" w:hanging="360"/>
      </w:pPr>
    </w:lvl>
    <w:lvl w:ilvl="2" w:tplc="E8FA3D78">
      <w:start w:val="1"/>
      <w:numFmt w:val="lowerRoman"/>
      <w:lvlText w:val="%3."/>
      <w:lvlJc w:val="right"/>
      <w:pPr>
        <w:ind w:left="2160" w:hanging="180"/>
      </w:pPr>
    </w:lvl>
    <w:lvl w:ilvl="3" w:tplc="877C2D7A">
      <w:start w:val="1"/>
      <w:numFmt w:val="decimal"/>
      <w:lvlText w:val="%4."/>
      <w:lvlJc w:val="left"/>
      <w:pPr>
        <w:ind w:left="2880" w:hanging="360"/>
      </w:pPr>
    </w:lvl>
    <w:lvl w:ilvl="4" w:tplc="FF18CB8C">
      <w:start w:val="1"/>
      <w:numFmt w:val="lowerLetter"/>
      <w:lvlText w:val="%5."/>
      <w:lvlJc w:val="left"/>
      <w:pPr>
        <w:ind w:left="3600" w:hanging="360"/>
      </w:pPr>
    </w:lvl>
    <w:lvl w:ilvl="5" w:tplc="7574607C">
      <w:start w:val="1"/>
      <w:numFmt w:val="lowerRoman"/>
      <w:lvlText w:val="%6."/>
      <w:lvlJc w:val="right"/>
      <w:pPr>
        <w:ind w:left="4320" w:hanging="180"/>
      </w:pPr>
    </w:lvl>
    <w:lvl w:ilvl="6" w:tplc="CBFE83C6">
      <w:start w:val="1"/>
      <w:numFmt w:val="decimal"/>
      <w:lvlText w:val="%7."/>
      <w:lvlJc w:val="left"/>
      <w:pPr>
        <w:ind w:left="5040" w:hanging="360"/>
      </w:pPr>
    </w:lvl>
    <w:lvl w:ilvl="7" w:tplc="C0C4A1B4">
      <w:start w:val="1"/>
      <w:numFmt w:val="lowerLetter"/>
      <w:lvlText w:val="%8."/>
      <w:lvlJc w:val="left"/>
      <w:pPr>
        <w:ind w:left="5760" w:hanging="360"/>
      </w:pPr>
    </w:lvl>
    <w:lvl w:ilvl="8" w:tplc="EA4282E2">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C4E"/>
    <w:rsid w:val="000402DD"/>
    <w:rsid w:val="0004470A"/>
    <w:rsid w:val="00083B4B"/>
    <w:rsid w:val="00091F93"/>
    <w:rsid w:val="00093714"/>
    <w:rsid w:val="000975E0"/>
    <w:rsid w:val="000B0586"/>
    <w:rsid w:val="000B2D0B"/>
    <w:rsid w:val="000D46DE"/>
    <w:rsid w:val="000E0E66"/>
    <w:rsid w:val="000F502A"/>
    <w:rsid w:val="00115B06"/>
    <w:rsid w:val="001663A4"/>
    <w:rsid w:val="0018727A"/>
    <w:rsid w:val="00187851"/>
    <w:rsid w:val="001C51A5"/>
    <w:rsid w:val="001E566A"/>
    <w:rsid w:val="001E5709"/>
    <w:rsid w:val="00240C4E"/>
    <w:rsid w:val="002575D1"/>
    <w:rsid w:val="00271265"/>
    <w:rsid w:val="0029214B"/>
    <w:rsid w:val="002F59A0"/>
    <w:rsid w:val="002F784C"/>
    <w:rsid w:val="0031733B"/>
    <w:rsid w:val="00324A59"/>
    <w:rsid w:val="00325B1A"/>
    <w:rsid w:val="00332479"/>
    <w:rsid w:val="003406AD"/>
    <w:rsid w:val="00362A8A"/>
    <w:rsid w:val="00370EF8"/>
    <w:rsid w:val="003A1AAD"/>
    <w:rsid w:val="003C3AC9"/>
    <w:rsid w:val="003D2976"/>
    <w:rsid w:val="003F797C"/>
    <w:rsid w:val="00421DA6"/>
    <w:rsid w:val="004F4E73"/>
    <w:rsid w:val="006021C2"/>
    <w:rsid w:val="00614EE0"/>
    <w:rsid w:val="0062323C"/>
    <w:rsid w:val="006E19E1"/>
    <w:rsid w:val="00702445"/>
    <w:rsid w:val="0071480A"/>
    <w:rsid w:val="00731027"/>
    <w:rsid w:val="0075181A"/>
    <w:rsid w:val="007530FB"/>
    <w:rsid w:val="00766D9B"/>
    <w:rsid w:val="007962B6"/>
    <w:rsid w:val="007B22C3"/>
    <w:rsid w:val="007D6E67"/>
    <w:rsid w:val="007F5F4A"/>
    <w:rsid w:val="00803FE5"/>
    <w:rsid w:val="00841908"/>
    <w:rsid w:val="00850D57"/>
    <w:rsid w:val="008A24F6"/>
    <w:rsid w:val="008E0120"/>
    <w:rsid w:val="008E2355"/>
    <w:rsid w:val="008F1574"/>
    <w:rsid w:val="00943EE8"/>
    <w:rsid w:val="009B6263"/>
    <w:rsid w:val="009D7F0D"/>
    <w:rsid w:val="009F4DA6"/>
    <w:rsid w:val="00A346F2"/>
    <w:rsid w:val="00A658ED"/>
    <w:rsid w:val="00A90E54"/>
    <w:rsid w:val="00AE71EC"/>
    <w:rsid w:val="00B13FBD"/>
    <w:rsid w:val="00BC15E6"/>
    <w:rsid w:val="00BE66D3"/>
    <w:rsid w:val="00C150AB"/>
    <w:rsid w:val="00C26864"/>
    <w:rsid w:val="00C51924"/>
    <w:rsid w:val="00D67754"/>
    <w:rsid w:val="00D96F89"/>
    <w:rsid w:val="00DA1779"/>
    <w:rsid w:val="00DE0200"/>
    <w:rsid w:val="00DE2169"/>
    <w:rsid w:val="00E16C78"/>
    <w:rsid w:val="00E36559"/>
    <w:rsid w:val="00E60955"/>
    <w:rsid w:val="00E90214"/>
    <w:rsid w:val="00E90642"/>
    <w:rsid w:val="00F063DF"/>
    <w:rsid w:val="00F21572"/>
    <w:rsid w:val="00F22428"/>
    <w:rsid w:val="00F26578"/>
    <w:rsid w:val="00F70BFB"/>
    <w:rsid w:val="00F92099"/>
    <w:rsid w:val="00FA701E"/>
    <w:rsid w:val="00FE45B3"/>
    <w:rsid w:val="00FE6043"/>
    <w:rsid w:val="00FE71F3"/>
    <w:rsid w:val="00FF1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043C"/>
  <w15:chartTrackingRefBased/>
  <w15:docId w15:val="{955A88F5-47E0-4A3F-9117-D9AB2D47C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C4E"/>
  </w:style>
  <w:style w:type="paragraph" w:styleId="Footer">
    <w:name w:val="footer"/>
    <w:basedOn w:val="Normal"/>
    <w:link w:val="FooterChar"/>
    <w:uiPriority w:val="99"/>
    <w:unhideWhenUsed/>
    <w:rsid w:val="00240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C4E"/>
  </w:style>
  <w:style w:type="paragraph" w:styleId="ListParagraph">
    <w:name w:val="List Paragraph"/>
    <w:basedOn w:val="Normal"/>
    <w:uiPriority w:val="34"/>
    <w:qFormat/>
    <w:rsid w:val="00083B4B"/>
    <w:pPr>
      <w:spacing w:line="256" w:lineRule="auto"/>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 siangu</dc:creator>
  <cp:lastModifiedBy>user</cp:lastModifiedBy>
  <cp:revision>2</cp:revision>
  <dcterms:created xsi:type="dcterms:W3CDTF">2021-10-03T15:10:00Z</dcterms:created>
  <dcterms:modified xsi:type="dcterms:W3CDTF">2021-10-03T15:10:00Z</dcterms:modified>
</cp:coreProperties>
</file>